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795C" w14:textId="77777777" w:rsidR="00F74439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关于兵役登记的通知</w:t>
      </w:r>
    </w:p>
    <w:p w14:paraId="0917BE54" w14:textId="77777777" w:rsidR="00F74439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根据《中华人民共和国兵役法》《征兵工作条例》和《辽宁省兵役工作条例》规定，国家实行兵役登记制度，每年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31</w:t>
      </w:r>
      <w:r>
        <w:rPr>
          <w:rFonts w:hint="eastAsia"/>
          <w:sz w:val="32"/>
          <w:szCs w:val="32"/>
        </w:rPr>
        <w:t>日以前，年满</w:t>
      </w:r>
      <w:r>
        <w:rPr>
          <w:rFonts w:hint="eastAsia"/>
          <w:sz w:val="32"/>
          <w:szCs w:val="32"/>
        </w:rPr>
        <w:t>18</w:t>
      </w:r>
      <w:r>
        <w:rPr>
          <w:rFonts w:hint="eastAsia"/>
          <w:sz w:val="32"/>
          <w:szCs w:val="32"/>
        </w:rPr>
        <w:t>周岁的男性公民，都应进行兵役登记。为确保兵役登记工作有效落实，从</w:t>
      </w: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年开始，凡入学至我省各高校的学生，都必须查验是否参加兵役登记。</w:t>
      </w:r>
    </w:p>
    <w:p w14:paraId="6EED5263" w14:textId="77777777" w:rsidR="00F74439" w:rsidRDefault="00000000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兵役登记的时间</w:t>
      </w:r>
    </w:p>
    <w:p w14:paraId="217E90CF" w14:textId="77777777" w:rsidR="00F74439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按照国家规定，兵役登记时间为每年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日开始。</w:t>
      </w:r>
    </w:p>
    <w:p w14:paraId="0F861DF5" w14:textId="77777777" w:rsidR="00F74439" w:rsidRDefault="00000000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兵役登记的对象范围</w:t>
      </w:r>
    </w:p>
    <w:p w14:paraId="273801CB" w14:textId="77777777" w:rsidR="00F74439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登记对象为当年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31</w:t>
      </w:r>
      <w:r>
        <w:rPr>
          <w:rFonts w:hint="eastAsia"/>
          <w:sz w:val="32"/>
          <w:szCs w:val="32"/>
        </w:rPr>
        <w:t>日前年满</w:t>
      </w:r>
      <w:r>
        <w:rPr>
          <w:rFonts w:hint="eastAsia"/>
          <w:sz w:val="32"/>
          <w:szCs w:val="32"/>
        </w:rPr>
        <w:t>18</w:t>
      </w:r>
      <w:r>
        <w:rPr>
          <w:rFonts w:hint="eastAsia"/>
          <w:sz w:val="32"/>
          <w:szCs w:val="32"/>
        </w:rPr>
        <w:t>周岁的男性公民，年满</w:t>
      </w:r>
      <w:r>
        <w:rPr>
          <w:rFonts w:hint="eastAsia"/>
          <w:sz w:val="32"/>
          <w:szCs w:val="32"/>
        </w:rPr>
        <w:t>17</w:t>
      </w:r>
      <w:r>
        <w:rPr>
          <w:rFonts w:hint="eastAsia"/>
          <w:sz w:val="32"/>
          <w:szCs w:val="32"/>
        </w:rPr>
        <w:t>周岁的高中男性毕业生，根据本人自愿，也可以参加兵役登记。同时，满</w:t>
      </w:r>
      <w:r>
        <w:rPr>
          <w:rFonts w:hint="eastAsia"/>
          <w:sz w:val="32"/>
          <w:szCs w:val="32"/>
        </w:rPr>
        <w:t>18</w:t>
      </w:r>
      <w:r>
        <w:rPr>
          <w:rFonts w:hint="eastAsia"/>
          <w:sz w:val="32"/>
          <w:szCs w:val="32"/>
        </w:rPr>
        <w:t>周岁，未满</w:t>
      </w:r>
      <w:r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周岁的男性公民未进行兵役登记的，要进行补登。</w:t>
      </w:r>
    </w:p>
    <w:p w14:paraId="2AA98EA8" w14:textId="77777777" w:rsidR="00F74439" w:rsidRDefault="00000000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兵役登记的程序方法</w:t>
      </w:r>
    </w:p>
    <w:p w14:paraId="45D28891" w14:textId="77777777" w:rsidR="00F74439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兵役登记由适龄青年网上自行填报个人信息，到户籍所在地兵役机关领取《兵役登记证》。具体步骤为，登录全国征兵网（网址：</w:t>
      </w:r>
      <w:r>
        <w:rPr>
          <w:rFonts w:hint="eastAsia"/>
          <w:sz w:val="32"/>
          <w:szCs w:val="32"/>
        </w:rPr>
        <w:t>http//www.gfbzb.gov.cn</w:t>
      </w:r>
      <w:r>
        <w:rPr>
          <w:rFonts w:hint="eastAsia"/>
          <w:sz w:val="32"/>
          <w:szCs w:val="32"/>
        </w:rPr>
        <w:t>），填写个人基本信息、家庭信息、学业等相关信息。有参军意愿的适龄青年可以直接报名应征，暂未有入伍意愿的适龄青年可以选择缓征。</w:t>
      </w:r>
    </w:p>
    <w:p w14:paraId="38CDEBBB" w14:textId="77777777" w:rsidR="00F74439" w:rsidRDefault="00000000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检查督查</w:t>
      </w:r>
    </w:p>
    <w:p w14:paraId="4ED94298" w14:textId="77777777" w:rsidR="00F74439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学校在新生办理入学手续时组织查验兵役登记证（已经进行兵役登记，但未办理《兵役登记证》的可凭借网上下载</w:t>
      </w:r>
      <w:r>
        <w:rPr>
          <w:rFonts w:hint="eastAsia"/>
          <w:sz w:val="32"/>
          <w:szCs w:val="32"/>
        </w:rPr>
        <w:lastRenderedPageBreak/>
        <w:t>打印的《男性公民兵役登记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应征报名表》办理入学手续），对未进行兵役登记的新生，暂缓办理入学手续。</w:t>
      </w:r>
    </w:p>
    <w:p w14:paraId="7FDC9D01" w14:textId="77777777" w:rsidR="00F74439" w:rsidRDefault="00000000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法律责任</w:t>
      </w:r>
    </w:p>
    <w:p w14:paraId="4D801CC2" w14:textId="77777777" w:rsidR="00F74439" w:rsidRDefault="00000000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根据《中华人民共和国兵役法》《征兵工作条例》和《辽宁省兵役工作条例》规定，对拒绝、逃避兵役登记的适龄青年，处以三千元罚款，适龄青年被处罚后，仍有义务依法服兵役。对拒绝、逃避征集的，处以一万元罚款，不得录用为公务员或者参照公务员法管理的工作人员，两年内不予办理出国（境）手续；两年内取消其报考高、中等院校和复学、复读资格。</w:t>
      </w:r>
    </w:p>
    <w:p w14:paraId="46DC1FCF" w14:textId="3D8E1A8C" w:rsidR="00F74439" w:rsidRDefault="00000000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咨询电话：</w:t>
      </w:r>
      <w:r>
        <w:rPr>
          <w:rFonts w:hint="eastAsia"/>
          <w:sz w:val="32"/>
          <w:szCs w:val="32"/>
        </w:rPr>
        <w:t>0411---82158755</w:t>
      </w:r>
    </w:p>
    <w:p w14:paraId="0F9D4A00" w14:textId="1847957B" w:rsidR="00DF3E5C" w:rsidRDefault="00DF3E5C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18041103285</w:t>
      </w:r>
    </w:p>
    <w:p w14:paraId="05BD202B" w14:textId="77777777" w:rsidR="00F74439" w:rsidRDefault="00F74439">
      <w:pPr>
        <w:rPr>
          <w:sz w:val="32"/>
          <w:szCs w:val="32"/>
        </w:rPr>
      </w:pPr>
    </w:p>
    <w:p w14:paraId="4387CE8A" w14:textId="77777777" w:rsidR="00F74439" w:rsidRDefault="00F74439">
      <w:pPr>
        <w:rPr>
          <w:sz w:val="32"/>
          <w:szCs w:val="32"/>
        </w:rPr>
      </w:pPr>
    </w:p>
    <w:p w14:paraId="4C0B5175" w14:textId="77777777" w:rsidR="00F74439" w:rsidRDefault="00F74439">
      <w:pPr>
        <w:rPr>
          <w:sz w:val="32"/>
          <w:szCs w:val="32"/>
        </w:rPr>
      </w:pPr>
    </w:p>
    <w:p w14:paraId="6940E0B9" w14:textId="77777777" w:rsidR="00F74439" w:rsidRDefault="00000000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国防部征兵办公室</w:t>
      </w:r>
    </w:p>
    <w:p w14:paraId="78FA16A2" w14:textId="77777777" w:rsidR="00F74439" w:rsidRDefault="00000000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辽宁省人民政府征兵办公室</w:t>
      </w:r>
    </w:p>
    <w:p w14:paraId="2D43479A" w14:textId="77777777" w:rsidR="00F74439" w:rsidRDefault="00000000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辽宁师范大学人民武装部</w:t>
      </w:r>
    </w:p>
    <w:sectPr w:rsidR="00F74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F36B9"/>
    <w:multiLevelType w:val="singleLevel"/>
    <w:tmpl w:val="593F36B9"/>
    <w:lvl w:ilvl="0">
      <w:start w:val="1"/>
      <w:numFmt w:val="chineseCounting"/>
      <w:suff w:val="nothing"/>
      <w:lvlText w:val="%1、"/>
      <w:lvlJc w:val="left"/>
    </w:lvl>
  </w:abstractNum>
  <w:num w:numId="1" w16cid:durableId="49264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9B664C"/>
    <w:rsid w:val="00DF3E5C"/>
    <w:rsid w:val="00F74439"/>
    <w:rsid w:val="1E4A083D"/>
    <w:rsid w:val="2E40346A"/>
    <w:rsid w:val="55B85A75"/>
    <w:rsid w:val="5AE865B0"/>
    <w:rsid w:val="729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00B04"/>
  <w15:docId w15:val="{5B4103A6-3916-4EC7-AA4B-B9B3EA6F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车延峰</cp:lastModifiedBy>
  <cp:revision>2</cp:revision>
  <dcterms:created xsi:type="dcterms:W3CDTF">2017-06-13T00:22:00Z</dcterms:created>
  <dcterms:modified xsi:type="dcterms:W3CDTF">2022-07-05T01:39:00Z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